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F8" w:rsidRPr="000641F8" w:rsidRDefault="000641F8" w:rsidP="000641F8">
      <w:pPr>
        <w:spacing w:after="0" w:line="240" w:lineRule="auto"/>
        <w:rPr>
          <w:rFonts w:ascii="Arial" w:eastAsia="Times New Roman" w:hAnsi="Arial" w:cs="Times New Roman"/>
          <w:sz w:val="24"/>
          <w:szCs w:val="24"/>
          <w:lang w:val="en-US"/>
        </w:rPr>
      </w:pPr>
    </w:p>
    <w:tbl>
      <w:tblPr>
        <w:tblW w:w="9360" w:type="dxa"/>
        <w:tblInd w:w="18" w:type="dxa"/>
        <w:tblBorders>
          <w:bottom w:val="single" w:sz="4" w:space="0" w:color="auto"/>
        </w:tblBorders>
        <w:tblLayout w:type="fixed"/>
        <w:tblLook w:val="01E0" w:firstRow="1" w:lastRow="1" w:firstColumn="1" w:lastColumn="1" w:noHBand="0" w:noVBand="0"/>
      </w:tblPr>
      <w:tblGrid>
        <w:gridCol w:w="1956"/>
        <w:gridCol w:w="5334"/>
        <w:gridCol w:w="2070"/>
      </w:tblGrid>
      <w:tr w:rsidR="000641F8" w:rsidRPr="000641F8" w:rsidTr="00575234">
        <w:trPr>
          <w:trHeight w:val="1701"/>
        </w:trPr>
        <w:tc>
          <w:tcPr>
            <w:tcW w:w="1956" w:type="dxa"/>
            <w:shd w:val="clear" w:color="auto" w:fill="auto"/>
          </w:tcPr>
          <w:p w:rsidR="000641F8" w:rsidRPr="000641F8" w:rsidRDefault="000641F8" w:rsidP="000641F8">
            <w:pPr>
              <w:spacing w:after="0" w:line="240" w:lineRule="auto"/>
              <w:rPr>
                <w:rFonts w:ascii="Calibri" w:eastAsia="Times New Roman" w:hAnsi="Calibri" w:cs="Times New Roman"/>
                <w:sz w:val="24"/>
                <w:szCs w:val="24"/>
              </w:rPr>
            </w:pPr>
            <w:r w:rsidRPr="000641F8">
              <w:rPr>
                <w:rFonts w:ascii="Calibri" w:eastAsia="Times New Roman" w:hAnsi="Calibri" w:cs="Times New Roman"/>
                <w:noProof/>
                <w:sz w:val="24"/>
                <w:szCs w:val="24"/>
                <w:lang w:eastAsia="en-CA"/>
              </w:rPr>
              <w:drawing>
                <wp:inline distT="0" distB="0" distL="0" distR="0" wp14:anchorId="0EFDE1F7" wp14:editId="3CD2763B">
                  <wp:extent cx="1036320" cy="1036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WLLogo_sml.gif"/>
                          <pic:cNvPicPr/>
                        </pic:nvPicPr>
                        <pic:blipFill>
                          <a:blip r:embed="rId5">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inline>
              </w:drawing>
            </w:r>
          </w:p>
        </w:tc>
        <w:tc>
          <w:tcPr>
            <w:tcW w:w="5334" w:type="dxa"/>
            <w:shd w:val="clear" w:color="auto" w:fill="auto"/>
          </w:tcPr>
          <w:p w:rsidR="000641F8" w:rsidRPr="000641F8" w:rsidRDefault="000641F8" w:rsidP="000641F8">
            <w:pPr>
              <w:spacing w:after="0" w:line="240" w:lineRule="auto"/>
              <w:rPr>
                <w:rFonts w:ascii="Arial" w:eastAsia="Times New Roman" w:hAnsi="Arial" w:cs="Times New Roman"/>
                <w:sz w:val="18"/>
                <w:szCs w:val="24"/>
              </w:rPr>
            </w:pPr>
          </w:p>
          <w:p w:rsidR="000641F8" w:rsidRPr="000641F8" w:rsidRDefault="000641F8" w:rsidP="000641F8">
            <w:pPr>
              <w:spacing w:after="0" w:line="240" w:lineRule="auto"/>
              <w:jc w:val="center"/>
              <w:rPr>
                <w:rFonts w:ascii="Arial" w:eastAsia="Times New Roman" w:hAnsi="Arial" w:cs="Times New Roman"/>
                <w:b/>
                <w:color w:val="1F4E79" w:themeColor="accent1" w:themeShade="80"/>
                <w:sz w:val="28"/>
                <w:szCs w:val="28"/>
              </w:rPr>
            </w:pPr>
            <w:r w:rsidRPr="000641F8">
              <w:rPr>
                <w:rFonts w:ascii="Arial" w:eastAsia="Times New Roman" w:hAnsi="Arial" w:cs="Times New Roman"/>
                <w:b/>
                <w:color w:val="1F4E79" w:themeColor="accent1" w:themeShade="80"/>
                <w:sz w:val="28"/>
                <w:szCs w:val="28"/>
              </w:rPr>
              <w:t>Hamilton Diocesan Council</w:t>
            </w:r>
          </w:p>
          <w:p w:rsidR="000641F8" w:rsidRPr="000641F8" w:rsidRDefault="000641F8" w:rsidP="000641F8">
            <w:pPr>
              <w:spacing w:after="0" w:line="240" w:lineRule="auto"/>
              <w:jc w:val="center"/>
              <w:rPr>
                <w:rFonts w:ascii="Arial" w:eastAsia="Times New Roman" w:hAnsi="Arial" w:cs="Times New Roman"/>
                <w:b/>
                <w:color w:val="1F4E79" w:themeColor="accent1" w:themeShade="80"/>
                <w:sz w:val="20"/>
                <w:szCs w:val="20"/>
              </w:rPr>
            </w:pPr>
            <w:r w:rsidRPr="000641F8">
              <w:rPr>
                <w:rFonts w:ascii="Arial" w:eastAsia="Times New Roman" w:hAnsi="Arial" w:cs="Times New Roman"/>
                <w:b/>
                <w:color w:val="1F4E79" w:themeColor="accent1" w:themeShade="80"/>
                <w:sz w:val="20"/>
                <w:szCs w:val="20"/>
              </w:rPr>
              <w:t>of</w:t>
            </w:r>
          </w:p>
          <w:p w:rsidR="000641F8" w:rsidRPr="000641F8" w:rsidRDefault="000641F8" w:rsidP="000641F8">
            <w:pPr>
              <w:spacing w:after="0" w:line="240" w:lineRule="auto"/>
              <w:jc w:val="center"/>
              <w:rPr>
                <w:rFonts w:ascii="Arial" w:eastAsia="Times New Roman" w:hAnsi="Arial" w:cs="Times New Roman"/>
                <w:b/>
                <w:color w:val="1F4E79" w:themeColor="accent1" w:themeShade="80"/>
                <w:sz w:val="24"/>
                <w:szCs w:val="24"/>
              </w:rPr>
            </w:pPr>
            <w:r w:rsidRPr="000641F8">
              <w:rPr>
                <w:rFonts w:ascii="Arial" w:eastAsia="Times New Roman" w:hAnsi="Arial" w:cs="Times New Roman"/>
                <w:b/>
                <w:color w:val="1F4E79" w:themeColor="accent1" w:themeShade="80"/>
                <w:sz w:val="24"/>
                <w:szCs w:val="24"/>
              </w:rPr>
              <w:t>The Catholic Women’s League of Canada</w:t>
            </w:r>
          </w:p>
          <w:p w:rsidR="000641F8" w:rsidRPr="000641F8" w:rsidRDefault="000641F8" w:rsidP="000641F8">
            <w:pPr>
              <w:spacing w:after="0" w:line="240" w:lineRule="auto"/>
              <w:jc w:val="center"/>
              <w:rPr>
                <w:rFonts w:ascii="Arial" w:eastAsia="Times New Roman" w:hAnsi="Arial" w:cs="Times New Roman"/>
                <w:b/>
                <w:color w:val="1F4E79" w:themeColor="accent1" w:themeShade="80"/>
                <w:sz w:val="24"/>
                <w:szCs w:val="24"/>
              </w:rPr>
            </w:pPr>
          </w:p>
          <w:p w:rsidR="000641F8" w:rsidRPr="000641F8" w:rsidRDefault="000641F8" w:rsidP="000641F8">
            <w:pPr>
              <w:spacing w:after="0" w:line="240" w:lineRule="auto"/>
              <w:jc w:val="center"/>
              <w:rPr>
                <w:rFonts w:ascii="Times New Roman" w:eastAsia="Times New Roman" w:hAnsi="Times New Roman" w:cs="Times New Roman"/>
                <w:i/>
                <w:color w:val="1F4E79" w:themeColor="accent1" w:themeShade="80"/>
              </w:rPr>
            </w:pPr>
            <w:r w:rsidRPr="000641F8">
              <w:rPr>
                <w:rFonts w:ascii="Times New Roman" w:eastAsia="Times New Roman" w:hAnsi="Times New Roman" w:cs="Times New Roman"/>
                <w:b/>
                <w:i/>
                <w:color w:val="1F4E79" w:themeColor="accent1" w:themeShade="80"/>
              </w:rPr>
              <w:t>Care for Our Common Home</w:t>
            </w:r>
          </w:p>
        </w:tc>
        <w:tc>
          <w:tcPr>
            <w:tcW w:w="2070" w:type="dxa"/>
            <w:shd w:val="clear" w:color="auto" w:fill="auto"/>
          </w:tcPr>
          <w:p w:rsidR="000641F8" w:rsidRPr="000641F8" w:rsidRDefault="000641F8" w:rsidP="000641F8">
            <w:pPr>
              <w:spacing w:after="0" w:line="240" w:lineRule="auto"/>
              <w:jc w:val="center"/>
              <w:rPr>
                <w:rFonts w:ascii="Times New Roman" w:eastAsia="Times New Roman" w:hAnsi="Times New Roman" w:cs="Times New Roman"/>
                <w:i/>
                <w:sz w:val="16"/>
                <w:szCs w:val="16"/>
              </w:rPr>
            </w:pPr>
            <w:r w:rsidRPr="000641F8">
              <w:rPr>
                <w:rFonts w:ascii="Arial" w:eastAsia="Times New Roman" w:hAnsi="Arial" w:cs="Times New Roman"/>
                <w:noProof/>
                <w:sz w:val="24"/>
                <w:szCs w:val="24"/>
                <w:lang w:eastAsia="en-CA"/>
              </w:rPr>
              <w:drawing>
                <wp:anchor distT="0" distB="0" distL="114300" distR="114300" simplePos="0" relativeHeight="251659264" behindDoc="0" locked="0" layoutInCell="1" allowOverlap="1" wp14:anchorId="710E836E" wp14:editId="54D51689">
                  <wp:simplePos x="0" y="0"/>
                  <wp:positionH relativeFrom="margin">
                    <wp:posOffset>136097</wp:posOffset>
                  </wp:positionH>
                  <wp:positionV relativeFrom="margin">
                    <wp:posOffset>31898</wp:posOffset>
                  </wp:positionV>
                  <wp:extent cx="903038" cy="923773"/>
                  <wp:effectExtent l="0" t="0" r="0" b="0"/>
                  <wp:wrapSquare wrapText="bothSides"/>
                  <wp:docPr id="2" name="Picture 2" descr="https://cwl.ca/wp-content/uploads/2019/01/Care-for-Our-Common-Home-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wl.ca/wp-content/uploads/2019/01/Care-for-Our-Common-Home-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3038" cy="923773"/>
                          </a:xfrm>
                          <a:prstGeom prst="rect">
                            <a:avLst/>
                          </a:prstGeom>
                          <a:noFill/>
                          <a:ln>
                            <a:noFill/>
                          </a:ln>
                        </pic:spPr>
                      </pic:pic>
                    </a:graphicData>
                  </a:graphic>
                </wp:anchor>
              </w:drawing>
            </w:r>
          </w:p>
        </w:tc>
      </w:tr>
    </w:tbl>
    <w:p w:rsidR="000641F8" w:rsidRPr="000641F8" w:rsidRDefault="000641F8" w:rsidP="000641F8">
      <w:pPr>
        <w:spacing w:after="0" w:line="240" w:lineRule="auto"/>
        <w:rPr>
          <w:rFonts w:ascii="Calibri" w:eastAsia="Times New Roman" w:hAnsi="Calibri" w:cs="Times New Roman"/>
          <w:sz w:val="24"/>
          <w:szCs w:val="24"/>
        </w:rPr>
      </w:pPr>
    </w:p>
    <w:p w:rsidR="000641F8" w:rsidRPr="000641F8" w:rsidRDefault="000641F8" w:rsidP="000641F8">
      <w:pPr>
        <w:ind w:right="-432"/>
        <w:rPr>
          <w:rFonts w:ascii="Verdana" w:hAnsi="Verdana"/>
          <w:sz w:val="28"/>
          <w:szCs w:val="28"/>
          <w:lang w:val="en-US"/>
        </w:rPr>
      </w:pPr>
      <w:r w:rsidRPr="000641F8">
        <w:rPr>
          <w:rFonts w:ascii="Verdana" w:hAnsi="Verdana"/>
          <w:sz w:val="28"/>
          <w:szCs w:val="28"/>
          <w:lang w:val="en-US"/>
        </w:rPr>
        <w:t>Directive #</w:t>
      </w:r>
      <w:r w:rsidR="00E466AA">
        <w:rPr>
          <w:rFonts w:ascii="Verdana" w:hAnsi="Verdana"/>
          <w:sz w:val="28"/>
          <w:szCs w:val="28"/>
          <w:lang w:val="en-US"/>
        </w:rPr>
        <w:t>7</w:t>
      </w:r>
      <w:r w:rsidRPr="000641F8">
        <w:rPr>
          <w:rFonts w:ascii="Verdana" w:hAnsi="Verdana"/>
          <w:sz w:val="28"/>
          <w:szCs w:val="28"/>
          <w:lang w:val="en-US"/>
        </w:rPr>
        <w:tab/>
      </w:r>
      <w:r w:rsidRPr="000641F8">
        <w:rPr>
          <w:rFonts w:ascii="Verdana" w:hAnsi="Verdana"/>
          <w:sz w:val="28"/>
          <w:szCs w:val="28"/>
          <w:lang w:val="en-US"/>
        </w:rPr>
        <w:tab/>
      </w:r>
      <w:r w:rsidRPr="000641F8">
        <w:rPr>
          <w:rFonts w:ascii="Verdana" w:hAnsi="Verdana"/>
          <w:sz w:val="28"/>
          <w:szCs w:val="28"/>
          <w:lang w:val="en-US"/>
        </w:rPr>
        <w:tab/>
      </w:r>
      <w:r w:rsidRPr="000641F8">
        <w:rPr>
          <w:rFonts w:ascii="Verdana" w:hAnsi="Verdana"/>
          <w:sz w:val="28"/>
          <w:szCs w:val="28"/>
          <w:lang w:val="en-US"/>
        </w:rPr>
        <w:tab/>
        <w:t>Pages 2</w:t>
      </w:r>
      <w:r w:rsidRPr="000641F8">
        <w:rPr>
          <w:rFonts w:ascii="Verdana" w:hAnsi="Verdana"/>
          <w:sz w:val="28"/>
          <w:szCs w:val="28"/>
          <w:lang w:val="en-US"/>
        </w:rPr>
        <w:tab/>
      </w:r>
      <w:r w:rsidRPr="000641F8">
        <w:rPr>
          <w:rFonts w:ascii="Verdana" w:hAnsi="Verdana"/>
          <w:sz w:val="28"/>
          <w:szCs w:val="28"/>
          <w:lang w:val="en-US"/>
        </w:rPr>
        <w:tab/>
      </w:r>
      <w:r w:rsidR="00D76B4F">
        <w:rPr>
          <w:rFonts w:ascii="Verdana" w:hAnsi="Verdana"/>
          <w:sz w:val="28"/>
          <w:szCs w:val="28"/>
          <w:lang w:val="en-US"/>
        </w:rPr>
        <w:t>December 2021</w:t>
      </w:r>
    </w:p>
    <w:p w:rsidR="000641F8" w:rsidRPr="000641F8" w:rsidRDefault="000641F8" w:rsidP="000641F8">
      <w:pPr>
        <w:spacing w:after="0"/>
        <w:ind w:right="-432"/>
        <w:rPr>
          <w:rFonts w:ascii="Verdana" w:hAnsi="Verdana"/>
          <w:sz w:val="24"/>
          <w:szCs w:val="24"/>
          <w:lang w:val="en-US"/>
        </w:rPr>
      </w:pPr>
      <w:r w:rsidRPr="000641F8">
        <w:rPr>
          <w:rFonts w:ascii="Verdana" w:hAnsi="Verdana"/>
          <w:b/>
          <w:sz w:val="24"/>
          <w:szCs w:val="24"/>
          <w:lang w:val="en-US"/>
        </w:rPr>
        <w:t>To:</w:t>
      </w:r>
      <w:r w:rsidRPr="000641F8">
        <w:rPr>
          <w:rFonts w:ascii="Verdana" w:hAnsi="Verdana"/>
          <w:sz w:val="24"/>
          <w:szCs w:val="24"/>
          <w:lang w:val="en-US"/>
        </w:rPr>
        <w:t xml:space="preserve"> Parish Presidents, Council Organization Chairpersons, Hamilton Diocesan Officers and Regional Teams</w:t>
      </w:r>
    </w:p>
    <w:p w:rsidR="000641F8" w:rsidRPr="000641F8" w:rsidRDefault="000641F8" w:rsidP="000641F8">
      <w:pPr>
        <w:pBdr>
          <w:bottom w:val="single" w:sz="12" w:space="1" w:color="auto"/>
        </w:pBdr>
        <w:spacing w:after="120"/>
        <w:ind w:right="-432"/>
        <w:rPr>
          <w:rFonts w:ascii="Verdana" w:hAnsi="Verdana"/>
          <w:sz w:val="24"/>
          <w:szCs w:val="24"/>
          <w:lang w:val="en-US"/>
        </w:rPr>
      </w:pPr>
      <w:r w:rsidRPr="000641F8">
        <w:rPr>
          <w:rFonts w:ascii="Verdana" w:hAnsi="Verdana"/>
          <w:b/>
          <w:sz w:val="24"/>
          <w:szCs w:val="24"/>
          <w:lang w:val="en-US"/>
        </w:rPr>
        <w:t>From:</w:t>
      </w:r>
      <w:r w:rsidRPr="000641F8">
        <w:rPr>
          <w:rFonts w:ascii="Verdana" w:hAnsi="Verdana"/>
          <w:sz w:val="24"/>
          <w:szCs w:val="24"/>
          <w:lang w:val="en-US"/>
        </w:rPr>
        <w:t xml:space="preserve"> Joyce Cotter, Hamilton Diocesan Pr</w:t>
      </w:r>
      <w:r w:rsidR="00E31528">
        <w:rPr>
          <w:rFonts w:ascii="Verdana" w:hAnsi="Verdana"/>
          <w:sz w:val="24"/>
          <w:szCs w:val="24"/>
          <w:lang w:val="en-US"/>
        </w:rPr>
        <w:t>esident</w:t>
      </w:r>
    </w:p>
    <w:p w:rsidR="00A176DB" w:rsidRDefault="00A176DB" w:rsidP="000641F8">
      <w:pPr>
        <w:spacing w:after="0" w:line="240" w:lineRule="auto"/>
        <w:jc w:val="center"/>
        <w:rPr>
          <w:rFonts w:ascii="Verdana" w:eastAsia="Times New Roman" w:hAnsi="Verdana" w:cs="Times New Roman"/>
          <w:b/>
          <w:i/>
          <w:sz w:val="24"/>
          <w:szCs w:val="24"/>
        </w:rPr>
      </w:pPr>
    </w:p>
    <w:p w:rsidR="000641F8" w:rsidRDefault="000641F8" w:rsidP="000641F8">
      <w:pPr>
        <w:spacing w:after="0" w:line="240" w:lineRule="auto"/>
        <w:jc w:val="center"/>
        <w:rPr>
          <w:rFonts w:ascii="Verdana" w:eastAsia="Times New Roman" w:hAnsi="Verdana" w:cs="Times New Roman"/>
          <w:b/>
          <w:i/>
          <w:sz w:val="24"/>
          <w:szCs w:val="24"/>
        </w:rPr>
      </w:pPr>
      <w:r w:rsidRPr="000641F8">
        <w:rPr>
          <w:rFonts w:ascii="Verdana" w:eastAsia="Times New Roman" w:hAnsi="Verdana" w:cs="Times New Roman"/>
          <w:b/>
          <w:i/>
          <w:sz w:val="24"/>
          <w:szCs w:val="24"/>
        </w:rPr>
        <w:t>“</w:t>
      </w:r>
      <w:r w:rsidR="00D76B4F">
        <w:rPr>
          <w:rFonts w:ascii="Verdana" w:eastAsia="Times New Roman" w:hAnsi="Verdana" w:cs="Times New Roman"/>
          <w:b/>
          <w:i/>
          <w:sz w:val="24"/>
          <w:szCs w:val="24"/>
        </w:rPr>
        <w:t>Giving encouragement to others is a most welcoming gift…”</w:t>
      </w:r>
    </w:p>
    <w:p w:rsidR="00D76B4F" w:rsidRDefault="00D76B4F" w:rsidP="008452EF">
      <w:pPr>
        <w:spacing w:after="0" w:line="240" w:lineRule="auto"/>
        <w:jc w:val="center"/>
        <w:rPr>
          <w:rFonts w:ascii="Verdana" w:eastAsia="Times New Roman" w:hAnsi="Verdana" w:cs="Times New Roman"/>
          <w:b/>
          <w:i/>
          <w:sz w:val="24"/>
          <w:szCs w:val="24"/>
        </w:rPr>
      </w:pPr>
      <w:r>
        <w:rPr>
          <w:rFonts w:ascii="Verdana" w:eastAsia="Times New Roman" w:hAnsi="Verdana" w:cs="Times New Roman"/>
          <w:b/>
          <w:i/>
          <w:sz w:val="24"/>
          <w:szCs w:val="24"/>
        </w:rPr>
        <w:t>Florence Littauer</w:t>
      </w:r>
    </w:p>
    <w:p w:rsidR="00A176DB" w:rsidRDefault="00A176DB" w:rsidP="008452EF">
      <w:pPr>
        <w:spacing w:after="0" w:line="240" w:lineRule="auto"/>
        <w:jc w:val="center"/>
        <w:rPr>
          <w:rFonts w:ascii="Verdana" w:eastAsia="Times New Roman" w:hAnsi="Verdana" w:cs="Times New Roman"/>
          <w:b/>
          <w:i/>
          <w:sz w:val="24"/>
          <w:szCs w:val="24"/>
        </w:rPr>
      </w:pPr>
    </w:p>
    <w:p w:rsidR="008452EF" w:rsidRDefault="00E466AA" w:rsidP="008452EF">
      <w:pPr>
        <w:spacing w:after="0" w:line="240" w:lineRule="auto"/>
        <w:jc w:val="center"/>
        <w:rPr>
          <w:rFonts w:ascii="Verdana" w:eastAsia="Times New Roman" w:hAnsi="Verdana" w:cs="Times New Roman"/>
          <w:b/>
          <w:i/>
          <w:sz w:val="24"/>
          <w:szCs w:val="24"/>
        </w:rPr>
      </w:pPr>
      <w:r>
        <w:rPr>
          <w:noProof/>
          <w:lang w:eastAsia="en-CA"/>
        </w:rPr>
        <w:drawing>
          <wp:anchor distT="0" distB="0" distL="114300" distR="114300" simplePos="0" relativeHeight="251660288" behindDoc="0" locked="0" layoutInCell="1" allowOverlap="1">
            <wp:simplePos x="0" y="0"/>
            <wp:positionH relativeFrom="margin">
              <wp:posOffset>4848225</wp:posOffset>
            </wp:positionH>
            <wp:positionV relativeFrom="margin">
              <wp:posOffset>3267075</wp:posOffset>
            </wp:positionV>
            <wp:extent cx="1460500" cy="1095375"/>
            <wp:effectExtent l="0" t="0" r="6350" b="9525"/>
            <wp:wrapSquare wrapText="bothSides"/>
            <wp:docPr id="3" name="Picture 3" descr="Clipart Saying Hello | Free Images at Clker.com - vector clip art online,  royalty free &amp;amp; 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Saying Hello | Free Images at Clker.com - vector clip art online,  royalty free &amp;amp; public dom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0" cy="1095375"/>
                    </a:xfrm>
                    <a:prstGeom prst="rect">
                      <a:avLst/>
                    </a:prstGeom>
                    <a:noFill/>
                    <a:ln>
                      <a:noFill/>
                    </a:ln>
                  </pic:spPr>
                </pic:pic>
              </a:graphicData>
            </a:graphic>
          </wp:anchor>
        </w:drawing>
      </w:r>
    </w:p>
    <w:p w:rsidR="008452EF" w:rsidRDefault="00A176DB" w:rsidP="008452EF">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The power of </w:t>
      </w:r>
      <w:r w:rsidRPr="00A176DB">
        <w:rPr>
          <w:rFonts w:ascii="Verdana" w:eastAsia="Times New Roman" w:hAnsi="Verdana" w:cs="Times New Roman"/>
          <w:i/>
          <w:sz w:val="24"/>
          <w:szCs w:val="24"/>
        </w:rPr>
        <w:t>“</w:t>
      </w:r>
      <w:r w:rsidRPr="00A176DB">
        <w:rPr>
          <w:rFonts w:ascii="Verdana" w:eastAsia="Times New Roman" w:hAnsi="Verdana" w:cs="Times New Roman"/>
          <w:b/>
          <w:i/>
          <w:sz w:val="24"/>
          <w:szCs w:val="24"/>
        </w:rPr>
        <w:t>HELLO”</w:t>
      </w:r>
      <w:r>
        <w:rPr>
          <w:rFonts w:ascii="Verdana" w:eastAsia="Times New Roman" w:hAnsi="Verdana" w:cs="Times New Roman"/>
          <w:sz w:val="24"/>
          <w:szCs w:val="24"/>
        </w:rPr>
        <w:t xml:space="preserve"> can make a big difference in someone’s life.</w:t>
      </w:r>
    </w:p>
    <w:p w:rsidR="008452EF" w:rsidRDefault="008452EF" w:rsidP="008452EF">
      <w:pPr>
        <w:spacing w:after="0" w:line="240" w:lineRule="auto"/>
        <w:rPr>
          <w:rFonts w:ascii="Verdana" w:eastAsia="Times New Roman" w:hAnsi="Verdana" w:cs="Times New Roman"/>
          <w:sz w:val="24"/>
          <w:szCs w:val="24"/>
        </w:rPr>
      </w:pPr>
    </w:p>
    <w:p w:rsidR="008452EF" w:rsidRDefault="00E77B19" w:rsidP="008452EF">
      <w:pPr>
        <w:spacing w:after="0" w:line="240" w:lineRule="auto"/>
        <w:rPr>
          <w:rFonts w:ascii="Verdana" w:eastAsia="Times New Roman" w:hAnsi="Verdana" w:cs="Times New Roman"/>
          <w:sz w:val="24"/>
          <w:szCs w:val="24"/>
        </w:rPr>
      </w:pPr>
      <w:r w:rsidRPr="00ED3C50">
        <w:rPr>
          <w:rFonts w:ascii="Verdana" w:eastAsia="Times New Roman" w:hAnsi="Verdana" w:cs="Times New Roman"/>
          <w:b/>
          <w:sz w:val="24"/>
          <w:szCs w:val="24"/>
        </w:rPr>
        <w:t>H</w:t>
      </w:r>
      <w:r w:rsidR="00F950C0">
        <w:rPr>
          <w:rFonts w:ascii="Verdana" w:eastAsia="Times New Roman" w:hAnsi="Verdana" w:cs="Times New Roman"/>
          <w:sz w:val="24"/>
          <w:szCs w:val="24"/>
        </w:rPr>
        <w:t xml:space="preserve"> = A “hap</w:t>
      </w:r>
      <w:r>
        <w:rPr>
          <w:rFonts w:ascii="Verdana" w:eastAsia="Times New Roman" w:hAnsi="Verdana" w:cs="Times New Roman"/>
          <w:sz w:val="24"/>
          <w:szCs w:val="24"/>
        </w:rPr>
        <w:t>py</w:t>
      </w:r>
      <w:r w:rsidR="00F950C0">
        <w:rPr>
          <w:rFonts w:ascii="Verdana" w:eastAsia="Times New Roman" w:hAnsi="Verdana" w:cs="Times New Roman"/>
          <w:sz w:val="24"/>
          <w:szCs w:val="24"/>
        </w:rPr>
        <w:t>”</w:t>
      </w:r>
      <w:r>
        <w:rPr>
          <w:rFonts w:ascii="Verdana" w:eastAsia="Times New Roman" w:hAnsi="Verdana" w:cs="Times New Roman"/>
          <w:sz w:val="24"/>
          <w:szCs w:val="24"/>
        </w:rPr>
        <w:t xml:space="preserve"> and kind greeting with eye contact</w:t>
      </w:r>
      <w:r w:rsidR="008452EF">
        <w:rPr>
          <w:rFonts w:ascii="Verdana" w:eastAsia="Times New Roman" w:hAnsi="Verdana" w:cs="Times New Roman"/>
          <w:sz w:val="24"/>
          <w:szCs w:val="24"/>
        </w:rPr>
        <w:t xml:space="preserve"> can encourage the beginning of a conversation.</w:t>
      </w:r>
    </w:p>
    <w:p w:rsidR="008452EF" w:rsidRDefault="008452EF" w:rsidP="008452EF">
      <w:pPr>
        <w:spacing w:after="0" w:line="240" w:lineRule="auto"/>
        <w:rPr>
          <w:rFonts w:ascii="Verdana" w:eastAsia="Times New Roman" w:hAnsi="Verdana" w:cs="Times New Roman"/>
          <w:sz w:val="24"/>
          <w:szCs w:val="24"/>
        </w:rPr>
      </w:pPr>
    </w:p>
    <w:p w:rsidR="008452EF" w:rsidRDefault="008452EF" w:rsidP="008452EF">
      <w:pPr>
        <w:spacing w:after="0" w:line="240" w:lineRule="auto"/>
        <w:rPr>
          <w:rFonts w:ascii="Verdana" w:eastAsia="Times New Roman" w:hAnsi="Verdana" w:cs="Times New Roman"/>
          <w:sz w:val="24"/>
          <w:szCs w:val="24"/>
        </w:rPr>
      </w:pPr>
      <w:r w:rsidRPr="00ED3C50">
        <w:rPr>
          <w:rFonts w:ascii="Verdana" w:eastAsia="Times New Roman" w:hAnsi="Verdana" w:cs="Times New Roman"/>
          <w:b/>
          <w:sz w:val="24"/>
          <w:szCs w:val="24"/>
        </w:rPr>
        <w:t>E</w:t>
      </w:r>
      <w:r>
        <w:rPr>
          <w:rFonts w:ascii="Verdana" w:eastAsia="Times New Roman" w:hAnsi="Verdana" w:cs="Times New Roman"/>
          <w:sz w:val="24"/>
          <w:szCs w:val="24"/>
        </w:rPr>
        <w:t xml:space="preserve"> = </w:t>
      </w:r>
      <w:r w:rsidR="00A11E7F">
        <w:rPr>
          <w:rFonts w:ascii="Verdana" w:eastAsia="Times New Roman" w:hAnsi="Verdana" w:cs="Times New Roman"/>
          <w:sz w:val="24"/>
          <w:szCs w:val="24"/>
        </w:rPr>
        <w:t xml:space="preserve">If </w:t>
      </w:r>
      <w:r w:rsidR="00ED3C50">
        <w:rPr>
          <w:rFonts w:ascii="Verdana" w:eastAsia="Times New Roman" w:hAnsi="Verdana" w:cs="Times New Roman"/>
          <w:sz w:val="24"/>
          <w:szCs w:val="24"/>
        </w:rPr>
        <w:t>“Everyone</w:t>
      </w:r>
      <w:r w:rsidR="00A11E7F">
        <w:rPr>
          <w:rFonts w:ascii="Verdana" w:eastAsia="Times New Roman" w:hAnsi="Verdana" w:cs="Times New Roman"/>
          <w:sz w:val="24"/>
          <w:szCs w:val="24"/>
        </w:rPr>
        <w:t>” is acknowledged, they w</w:t>
      </w:r>
      <w:r w:rsidR="00ED3C50">
        <w:rPr>
          <w:rFonts w:ascii="Verdana" w:eastAsia="Times New Roman" w:hAnsi="Verdana" w:cs="Times New Roman"/>
          <w:sz w:val="24"/>
          <w:szCs w:val="24"/>
        </w:rPr>
        <w:t>on’t feel excluded, unwanted or unloved</w:t>
      </w:r>
      <w:r>
        <w:rPr>
          <w:rFonts w:ascii="Verdana" w:eastAsia="Times New Roman" w:hAnsi="Verdana" w:cs="Times New Roman"/>
          <w:sz w:val="24"/>
          <w:szCs w:val="24"/>
        </w:rPr>
        <w:t>.</w:t>
      </w:r>
    </w:p>
    <w:p w:rsidR="008452EF" w:rsidRDefault="008452EF" w:rsidP="008452EF">
      <w:pPr>
        <w:spacing w:after="0" w:line="240" w:lineRule="auto"/>
        <w:rPr>
          <w:rFonts w:ascii="Verdana" w:eastAsia="Times New Roman" w:hAnsi="Verdana" w:cs="Times New Roman"/>
          <w:sz w:val="24"/>
          <w:szCs w:val="24"/>
        </w:rPr>
      </w:pPr>
    </w:p>
    <w:p w:rsidR="008452EF" w:rsidRDefault="008452EF" w:rsidP="008452EF">
      <w:pPr>
        <w:spacing w:after="0" w:line="240" w:lineRule="auto"/>
        <w:rPr>
          <w:rFonts w:ascii="Verdana" w:eastAsia="Times New Roman" w:hAnsi="Verdana" w:cs="Times New Roman"/>
          <w:sz w:val="24"/>
          <w:szCs w:val="24"/>
        </w:rPr>
      </w:pPr>
      <w:r w:rsidRPr="00ED3C50">
        <w:rPr>
          <w:rFonts w:ascii="Verdana" w:eastAsia="Times New Roman" w:hAnsi="Verdana" w:cs="Times New Roman"/>
          <w:b/>
          <w:sz w:val="24"/>
          <w:szCs w:val="24"/>
        </w:rPr>
        <w:t xml:space="preserve">L </w:t>
      </w:r>
      <w:r>
        <w:rPr>
          <w:rFonts w:ascii="Verdana" w:eastAsia="Times New Roman" w:hAnsi="Verdana" w:cs="Times New Roman"/>
          <w:sz w:val="24"/>
          <w:szCs w:val="24"/>
        </w:rPr>
        <w:t>= “</w:t>
      </w:r>
      <w:r w:rsidR="00F950C0">
        <w:rPr>
          <w:rFonts w:ascii="Verdana" w:eastAsia="Times New Roman" w:hAnsi="Verdana" w:cs="Times New Roman"/>
          <w:sz w:val="24"/>
          <w:szCs w:val="24"/>
        </w:rPr>
        <w:t>L</w:t>
      </w:r>
      <w:r>
        <w:rPr>
          <w:rFonts w:ascii="Verdana" w:eastAsia="Times New Roman" w:hAnsi="Verdana" w:cs="Times New Roman"/>
          <w:sz w:val="24"/>
          <w:szCs w:val="24"/>
        </w:rPr>
        <w:t>earn”</w:t>
      </w:r>
      <w:r w:rsidR="00B147F3">
        <w:rPr>
          <w:rFonts w:ascii="Verdana" w:eastAsia="Times New Roman" w:hAnsi="Verdana" w:cs="Times New Roman"/>
          <w:sz w:val="24"/>
          <w:szCs w:val="24"/>
        </w:rPr>
        <w:t xml:space="preserve"> </w:t>
      </w:r>
      <w:r w:rsidR="00F950C0">
        <w:rPr>
          <w:rFonts w:ascii="Verdana" w:eastAsia="Times New Roman" w:hAnsi="Verdana" w:cs="Times New Roman"/>
          <w:sz w:val="24"/>
          <w:szCs w:val="24"/>
        </w:rPr>
        <w:t>that speaking to people creates a pathway into their world and it lets them come into mine</w:t>
      </w:r>
      <w:r>
        <w:rPr>
          <w:rFonts w:ascii="Verdana" w:eastAsia="Times New Roman" w:hAnsi="Verdana" w:cs="Times New Roman"/>
          <w:sz w:val="24"/>
          <w:szCs w:val="24"/>
        </w:rPr>
        <w:t>.</w:t>
      </w:r>
    </w:p>
    <w:p w:rsidR="008452EF" w:rsidRDefault="008452EF" w:rsidP="008452EF">
      <w:pPr>
        <w:spacing w:after="0" w:line="240" w:lineRule="auto"/>
        <w:rPr>
          <w:rFonts w:ascii="Verdana" w:eastAsia="Times New Roman" w:hAnsi="Verdana" w:cs="Times New Roman"/>
          <w:sz w:val="24"/>
          <w:szCs w:val="24"/>
        </w:rPr>
      </w:pPr>
    </w:p>
    <w:p w:rsidR="008452EF" w:rsidRDefault="008452EF" w:rsidP="008452EF">
      <w:pPr>
        <w:spacing w:after="0" w:line="240" w:lineRule="auto"/>
        <w:rPr>
          <w:rFonts w:ascii="Verdana" w:eastAsia="Times New Roman" w:hAnsi="Verdana" w:cs="Times New Roman"/>
          <w:sz w:val="24"/>
          <w:szCs w:val="24"/>
        </w:rPr>
      </w:pPr>
      <w:r w:rsidRPr="00ED3C50">
        <w:rPr>
          <w:rFonts w:ascii="Verdana" w:eastAsia="Times New Roman" w:hAnsi="Verdana" w:cs="Times New Roman"/>
          <w:b/>
          <w:sz w:val="24"/>
          <w:szCs w:val="24"/>
        </w:rPr>
        <w:t>L</w:t>
      </w:r>
      <w:r>
        <w:rPr>
          <w:rFonts w:ascii="Verdana" w:eastAsia="Times New Roman" w:hAnsi="Verdana" w:cs="Times New Roman"/>
          <w:sz w:val="24"/>
          <w:szCs w:val="24"/>
        </w:rPr>
        <w:t xml:space="preserve"> = </w:t>
      </w:r>
      <w:r w:rsidR="00F950C0">
        <w:rPr>
          <w:rFonts w:ascii="Verdana" w:eastAsia="Times New Roman" w:hAnsi="Verdana" w:cs="Times New Roman"/>
          <w:sz w:val="24"/>
          <w:szCs w:val="24"/>
        </w:rPr>
        <w:t>“L</w:t>
      </w:r>
      <w:r w:rsidR="00B147F3">
        <w:rPr>
          <w:rFonts w:ascii="Verdana" w:eastAsia="Times New Roman" w:hAnsi="Verdana" w:cs="Times New Roman"/>
          <w:sz w:val="24"/>
          <w:szCs w:val="24"/>
        </w:rPr>
        <w:t>ead</w:t>
      </w:r>
      <w:r w:rsidR="00F950C0">
        <w:rPr>
          <w:rFonts w:ascii="Verdana" w:eastAsia="Times New Roman" w:hAnsi="Verdana" w:cs="Times New Roman"/>
          <w:sz w:val="24"/>
          <w:szCs w:val="24"/>
        </w:rPr>
        <w:t>s” to a positive feeling</w:t>
      </w:r>
      <w:r w:rsidR="00A176DB">
        <w:rPr>
          <w:rFonts w:ascii="Verdana" w:eastAsia="Times New Roman" w:hAnsi="Verdana" w:cs="Times New Roman"/>
          <w:sz w:val="24"/>
          <w:szCs w:val="24"/>
        </w:rPr>
        <w:t xml:space="preserve"> and can lift up someone spirits</w:t>
      </w:r>
      <w:r w:rsidR="00F950C0">
        <w:rPr>
          <w:rFonts w:ascii="Verdana" w:eastAsia="Times New Roman" w:hAnsi="Verdana" w:cs="Times New Roman"/>
          <w:sz w:val="24"/>
          <w:szCs w:val="24"/>
        </w:rPr>
        <w:t xml:space="preserve"> </w:t>
      </w:r>
    </w:p>
    <w:p w:rsidR="008452EF" w:rsidRDefault="008452EF" w:rsidP="008452EF">
      <w:pPr>
        <w:spacing w:after="0" w:line="240" w:lineRule="auto"/>
        <w:rPr>
          <w:rFonts w:ascii="Verdana" w:eastAsia="Times New Roman" w:hAnsi="Verdana" w:cs="Times New Roman"/>
          <w:sz w:val="24"/>
          <w:szCs w:val="24"/>
        </w:rPr>
      </w:pPr>
    </w:p>
    <w:p w:rsidR="008452EF" w:rsidRPr="000641F8" w:rsidRDefault="008452EF" w:rsidP="008452EF">
      <w:pPr>
        <w:spacing w:after="0" w:line="240" w:lineRule="auto"/>
        <w:rPr>
          <w:rFonts w:ascii="Verdana" w:eastAsia="Times New Roman" w:hAnsi="Verdana" w:cs="Times New Roman"/>
          <w:sz w:val="24"/>
          <w:szCs w:val="24"/>
        </w:rPr>
      </w:pPr>
      <w:r w:rsidRPr="00ED3C50">
        <w:rPr>
          <w:rFonts w:ascii="Verdana" w:eastAsia="Times New Roman" w:hAnsi="Verdana" w:cs="Times New Roman"/>
          <w:b/>
          <w:sz w:val="24"/>
          <w:szCs w:val="24"/>
        </w:rPr>
        <w:t>O</w:t>
      </w:r>
      <w:r w:rsidR="00A176DB">
        <w:rPr>
          <w:rFonts w:ascii="Verdana" w:eastAsia="Times New Roman" w:hAnsi="Verdana" w:cs="Times New Roman"/>
          <w:sz w:val="24"/>
          <w:szCs w:val="24"/>
        </w:rPr>
        <w:t xml:space="preserve"> = A</w:t>
      </w:r>
      <w:r>
        <w:rPr>
          <w:rFonts w:ascii="Verdana" w:eastAsia="Times New Roman" w:hAnsi="Verdana" w:cs="Times New Roman"/>
          <w:sz w:val="24"/>
          <w:szCs w:val="24"/>
        </w:rPr>
        <w:t>n “opportunity” to i</w:t>
      </w:r>
      <w:r w:rsidR="00ED3C50">
        <w:rPr>
          <w:rFonts w:ascii="Verdana" w:eastAsia="Times New Roman" w:hAnsi="Verdana" w:cs="Times New Roman"/>
          <w:sz w:val="24"/>
          <w:szCs w:val="24"/>
        </w:rPr>
        <w:t xml:space="preserve">ntroduce the League to someone new </w:t>
      </w:r>
      <w:r>
        <w:rPr>
          <w:rFonts w:ascii="Verdana" w:eastAsia="Times New Roman" w:hAnsi="Verdana" w:cs="Times New Roman"/>
          <w:sz w:val="24"/>
          <w:szCs w:val="24"/>
        </w:rPr>
        <w:t xml:space="preserve">and share </w:t>
      </w:r>
      <w:r w:rsidR="00ED3C50">
        <w:rPr>
          <w:rFonts w:ascii="Verdana" w:eastAsia="Times New Roman" w:hAnsi="Verdana" w:cs="Times New Roman"/>
          <w:sz w:val="24"/>
          <w:szCs w:val="24"/>
        </w:rPr>
        <w:t>our wonderful legacy and mission</w:t>
      </w:r>
      <w:r>
        <w:rPr>
          <w:rFonts w:ascii="Verdana" w:eastAsia="Times New Roman" w:hAnsi="Verdana" w:cs="Times New Roman"/>
          <w:sz w:val="24"/>
          <w:szCs w:val="24"/>
        </w:rPr>
        <w:t>.</w:t>
      </w:r>
    </w:p>
    <w:p w:rsidR="000641F8" w:rsidRPr="000641F8" w:rsidRDefault="000641F8" w:rsidP="000641F8">
      <w:pPr>
        <w:spacing w:after="0" w:line="240" w:lineRule="auto"/>
        <w:rPr>
          <w:rFonts w:ascii="Verdana" w:eastAsia="Times New Roman" w:hAnsi="Verdana" w:cs="Times New Roman"/>
          <w:sz w:val="24"/>
          <w:szCs w:val="24"/>
        </w:rPr>
      </w:pPr>
    </w:p>
    <w:p w:rsidR="000641F8" w:rsidRPr="000641F8" w:rsidRDefault="000641F8" w:rsidP="000641F8">
      <w:pPr>
        <w:spacing w:after="0" w:line="240" w:lineRule="auto"/>
        <w:rPr>
          <w:rFonts w:ascii="Verdana" w:eastAsia="Times New Roman" w:hAnsi="Verdana" w:cs="Times New Roman"/>
          <w:sz w:val="24"/>
          <w:szCs w:val="24"/>
          <w:u w:val="single"/>
        </w:rPr>
      </w:pPr>
      <w:r w:rsidRPr="000641F8">
        <w:rPr>
          <w:rFonts w:ascii="Verdana" w:eastAsia="Times New Roman" w:hAnsi="Verdana" w:cs="Times New Roman"/>
          <w:sz w:val="24"/>
          <w:szCs w:val="24"/>
          <w:u w:val="single"/>
        </w:rPr>
        <w:t>Recruitment</w:t>
      </w:r>
    </w:p>
    <w:p w:rsidR="00C27127" w:rsidRDefault="008A0ADD" w:rsidP="000641F8">
      <w:pPr>
        <w:spacing w:after="0" w:line="240" w:lineRule="auto"/>
      </w:pPr>
      <w:r>
        <w:rPr>
          <w:rFonts w:ascii="Verdana" w:eastAsia="Times New Roman" w:hAnsi="Verdana" w:cs="Times New Roman"/>
          <w:sz w:val="24"/>
          <w:szCs w:val="24"/>
        </w:rPr>
        <w:t>The “Welcome Program”</w:t>
      </w:r>
      <w:r w:rsidR="00A176DB">
        <w:rPr>
          <w:rFonts w:ascii="Verdana" w:eastAsia="Times New Roman" w:hAnsi="Verdana" w:cs="Times New Roman"/>
          <w:sz w:val="24"/>
          <w:szCs w:val="24"/>
        </w:rPr>
        <w:t xml:space="preserve"> </w:t>
      </w:r>
      <w:r>
        <w:rPr>
          <w:rFonts w:ascii="Verdana" w:eastAsia="Times New Roman" w:hAnsi="Verdana" w:cs="Times New Roman"/>
          <w:sz w:val="24"/>
          <w:szCs w:val="24"/>
        </w:rPr>
        <w:t xml:space="preserve">is a wonderful resource which consists of “A Guideline for Welcoming All Members”, which gives tips and advice on how to create a welcoming environment for both new and returning members.  This guide offers best practices to welcome, affirm, and validate members; and includes Member </w:t>
      </w:r>
      <w:r w:rsidR="00A176DB">
        <w:rPr>
          <w:rFonts w:ascii="Verdana" w:eastAsia="Times New Roman" w:hAnsi="Verdana" w:cs="Times New Roman"/>
          <w:sz w:val="24"/>
          <w:szCs w:val="24"/>
        </w:rPr>
        <w:t>information for</w:t>
      </w:r>
      <w:r>
        <w:rPr>
          <w:rFonts w:ascii="Verdana" w:eastAsia="Times New Roman" w:hAnsi="Verdana" w:cs="Times New Roman"/>
          <w:sz w:val="24"/>
          <w:szCs w:val="24"/>
        </w:rPr>
        <w:t>ms, Orientation Program, Welcome Kit, Companionship Program, Validation Program and Resources.</w:t>
      </w:r>
      <w:r w:rsidR="00A176DB">
        <w:rPr>
          <w:rFonts w:ascii="Verdana" w:eastAsia="Times New Roman" w:hAnsi="Verdana" w:cs="Times New Roman"/>
          <w:sz w:val="24"/>
          <w:szCs w:val="24"/>
        </w:rPr>
        <w:t xml:space="preserve"> </w:t>
      </w:r>
      <w:r w:rsidR="00713AB9">
        <w:br/>
      </w:r>
    </w:p>
    <w:p w:rsidR="00E466AA" w:rsidRDefault="00E466AA" w:rsidP="000641F8">
      <w:pPr>
        <w:spacing w:after="0" w:line="240" w:lineRule="auto"/>
        <w:rPr>
          <w:rFonts w:ascii="Verdana" w:eastAsia="Times New Roman" w:hAnsi="Verdana" w:cs="Times New Roman"/>
          <w:sz w:val="24"/>
          <w:szCs w:val="24"/>
          <w:u w:val="single"/>
        </w:rPr>
      </w:pPr>
    </w:p>
    <w:p w:rsidR="00C27127" w:rsidRDefault="000641F8" w:rsidP="000641F8">
      <w:pPr>
        <w:spacing w:after="0" w:line="240" w:lineRule="auto"/>
        <w:rPr>
          <w:rFonts w:ascii="Arial" w:hAnsi="Arial" w:cs="Arial"/>
        </w:rPr>
      </w:pPr>
      <w:r w:rsidRPr="000641F8">
        <w:rPr>
          <w:rFonts w:ascii="Verdana" w:eastAsia="Times New Roman" w:hAnsi="Verdana" w:cs="Times New Roman"/>
          <w:sz w:val="24"/>
          <w:szCs w:val="24"/>
          <w:u w:val="single"/>
        </w:rPr>
        <w:lastRenderedPageBreak/>
        <w:t>Executive Listing</w:t>
      </w:r>
    </w:p>
    <w:p w:rsidR="000641F8" w:rsidRPr="000641F8" w:rsidRDefault="00C27127" w:rsidP="000641F8">
      <w:pPr>
        <w:spacing w:after="0" w:line="240" w:lineRule="auto"/>
        <w:rPr>
          <w:rFonts w:ascii="Arial" w:hAnsi="Arial" w:cs="Arial"/>
        </w:rPr>
      </w:pPr>
      <w:r>
        <w:rPr>
          <w:rFonts w:ascii="Verdana" w:eastAsia="Times New Roman" w:hAnsi="Verdana" w:cs="Times New Roman"/>
          <w:sz w:val="24"/>
          <w:szCs w:val="24"/>
        </w:rPr>
        <w:t>Please update your council executive listing</w:t>
      </w:r>
      <w:r w:rsidR="000641F8" w:rsidRPr="000641F8">
        <w:rPr>
          <w:rFonts w:ascii="Verdana" w:eastAsia="Times New Roman" w:hAnsi="Verdana" w:cs="Times New Roman"/>
          <w:sz w:val="24"/>
          <w:szCs w:val="24"/>
        </w:rPr>
        <w:t>, especially those councils who may be ha</w:t>
      </w:r>
      <w:r>
        <w:rPr>
          <w:rFonts w:ascii="Verdana" w:eastAsia="Times New Roman" w:hAnsi="Verdana" w:cs="Times New Roman"/>
          <w:sz w:val="24"/>
          <w:szCs w:val="24"/>
        </w:rPr>
        <w:t>ving an election in January/February2022</w:t>
      </w:r>
      <w:r w:rsidR="000641F8" w:rsidRPr="000641F8">
        <w:rPr>
          <w:rFonts w:ascii="Verdana" w:eastAsia="Times New Roman" w:hAnsi="Verdana" w:cs="Times New Roman"/>
          <w:sz w:val="24"/>
          <w:szCs w:val="24"/>
        </w:rPr>
        <w:t xml:space="preserve">.  </w:t>
      </w:r>
      <w:r>
        <w:rPr>
          <w:rFonts w:ascii="Verdana" w:eastAsia="Times New Roman" w:hAnsi="Verdana" w:cs="Times New Roman"/>
          <w:sz w:val="24"/>
          <w:szCs w:val="24"/>
        </w:rPr>
        <w:t xml:space="preserve">The </w:t>
      </w:r>
      <w:r w:rsidR="000641F8" w:rsidRPr="000641F8">
        <w:rPr>
          <w:rFonts w:ascii="Verdana" w:eastAsia="Times New Roman" w:hAnsi="Verdana" w:cs="Times New Roman"/>
          <w:sz w:val="24"/>
          <w:szCs w:val="24"/>
        </w:rPr>
        <w:t xml:space="preserve">online fill in form can be found by following this link: </w:t>
      </w:r>
      <w:hyperlink r:id="rId8" w:history="1">
        <w:r w:rsidR="000641F8" w:rsidRPr="000641F8">
          <w:rPr>
            <w:rFonts w:ascii="Verdana" w:eastAsia="Times New Roman" w:hAnsi="Verdana" w:cs="Times New Roman"/>
            <w:color w:val="0563C1" w:themeColor="hyperlink"/>
            <w:sz w:val="24"/>
            <w:szCs w:val="24"/>
            <w:u w:val="single"/>
          </w:rPr>
          <w:t>https://cwlhamilton.ca/resources/parish-council-execuitve-form/</w:t>
        </w:r>
      </w:hyperlink>
      <w:r w:rsidR="000641F8" w:rsidRPr="000641F8">
        <w:rPr>
          <w:rFonts w:ascii="Verdana" w:eastAsia="Times New Roman" w:hAnsi="Verdana" w:cs="Times New Roman"/>
          <w:sz w:val="24"/>
          <w:szCs w:val="24"/>
        </w:rPr>
        <w:t xml:space="preserve"> </w:t>
      </w:r>
      <w:r w:rsidR="00A11E7F">
        <w:rPr>
          <w:rFonts w:ascii="Verdana" w:eastAsia="Times New Roman" w:hAnsi="Verdana" w:cs="Times New Roman"/>
          <w:sz w:val="24"/>
          <w:szCs w:val="24"/>
        </w:rPr>
        <w:t xml:space="preserve"> </w:t>
      </w:r>
      <w:proofErr w:type="gramStart"/>
      <w:r w:rsidR="000641F8" w:rsidRPr="000641F8">
        <w:rPr>
          <w:rFonts w:ascii="Verdana" w:eastAsia="Times New Roman" w:hAnsi="Verdana" w:cs="Times New Roman"/>
          <w:sz w:val="24"/>
          <w:szCs w:val="24"/>
        </w:rPr>
        <w:t>A</w:t>
      </w:r>
      <w:proofErr w:type="gramEnd"/>
      <w:r w:rsidR="000641F8" w:rsidRPr="000641F8">
        <w:rPr>
          <w:rFonts w:ascii="Verdana" w:eastAsia="Times New Roman" w:hAnsi="Verdana" w:cs="Times New Roman"/>
          <w:sz w:val="24"/>
          <w:szCs w:val="24"/>
        </w:rPr>
        <w:t xml:space="preserve"> printable form that you can fill in manually and send to me by mail can also be found on the website, under the resource tab.</w:t>
      </w:r>
    </w:p>
    <w:p w:rsidR="00C27127" w:rsidRPr="00D84BCC" w:rsidRDefault="00C27127" w:rsidP="000641F8">
      <w:pPr>
        <w:spacing w:after="0" w:line="240" w:lineRule="auto"/>
        <w:rPr>
          <w:rFonts w:ascii="Verdana" w:eastAsia="Times New Roman" w:hAnsi="Verdana" w:cs="Times New Roman"/>
          <w:sz w:val="24"/>
          <w:szCs w:val="24"/>
          <w:u w:val="single"/>
        </w:rPr>
      </w:pPr>
    </w:p>
    <w:p w:rsidR="00C27127" w:rsidRPr="00D84BCC" w:rsidRDefault="00C27127" w:rsidP="000641F8">
      <w:pPr>
        <w:spacing w:after="0" w:line="240" w:lineRule="auto"/>
        <w:rPr>
          <w:rFonts w:ascii="Verdana" w:eastAsia="Times New Roman" w:hAnsi="Verdana" w:cs="Times New Roman"/>
          <w:sz w:val="24"/>
          <w:szCs w:val="24"/>
          <w:u w:val="single"/>
        </w:rPr>
      </w:pPr>
      <w:r w:rsidRPr="00D84BCC">
        <w:rPr>
          <w:rFonts w:ascii="Verdana" w:eastAsia="Times New Roman" w:hAnsi="Verdana" w:cs="Times New Roman"/>
          <w:sz w:val="24"/>
          <w:szCs w:val="24"/>
          <w:u w:val="single"/>
        </w:rPr>
        <w:t>Annual Reports</w:t>
      </w:r>
    </w:p>
    <w:p w:rsidR="004C07BA" w:rsidRDefault="00D84BCC" w:rsidP="004C07BA">
      <w:pPr>
        <w:spacing w:after="120"/>
        <w:rPr>
          <w:rFonts w:ascii="Verdana" w:hAnsi="Verdana"/>
          <w:b/>
          <w:sz w:val="24"/>
          <w:szCs w:val="24"/>
        </w:rPr>
      </w:pPr>
      <w:r>
        <w:rPr>
          <w:rFonts w:ascii="Verdana" w:eastAsia="Times New Roman" w:hAnsi="Verdana" w:cs="Times New Roman"/>
          <w:sz w:val="24"/>
          <w:szCs w:val="24"/>
        </w:rPr>
        <w:t xml:space="preserve">It is that time of year to submit an Annual Report Survey for each portfolio in your council.  The surveys provide valuable insight into council’s activities and the topics that are important to members. These reports enables us to develop programs to meet the needs of the councils and help keep members engaged.  It also meets a statutory requirement for Not-For-Profit organizations. </w:t>
      </w:r>
      <w:r w:rsidR="004C07BA">
        <w:rPr>
          <w:rFonts w:ascii="Verdana" w:eastAsia="Times New Roman" w:hAnsi="Verdana" w:cs="Times New Roman"/>
          <w:sz w:val="24"/>
          <w:szCs w:val="24"/>
        </w:rPr>
        <w:t>T</w:t>
      </w:r>
      <w:r w:rsidR="00A11E7F">
        <w:rPr>
          <w:rFonts w:ascii="Verdana" w:eastAsia="Times New Roman" w:hAnsi="Verdana" w:cs="Times New Roman"/>
          <w:sz w:val="24"/>
          <w:szCs w:val="24"/>
        </w:rPr>
        <w:t xml:space="preserve">he </w:t>
      </w:r>
      <w:r w:rsidR="00A11E7F" w:rsidRPr="00A11E7F">
        <w:rPr>
          <w:rFonts w:ascii="Verdana" w:eastAsia="Times New Roman" w:hAnsi="Verdana" w:cs="Times New Roman"/>
          <w:b/>
          <w:sz w:val="24"/>
          <w:szCs w:val="24"/>
        </w:rPr>
        <w:t>deadline</w:t>
      </w:r>
      <w:r w:rsidR="00A11E7F">
        <w:rPr>
          <w:rFonts w:ascii="Verdana" w:eastAsia="Times New Roman" w:hAnsi="Verdana" w:cs="Times New Roman"/>
          <w:sz w:val="24"/>
          <w:szCs w:val="24"/>
        </w:rPr>
        <w:t xml:space="preserve"> for submission of online report</w:t>
      </w:r>
      <w:r w:rsidR="004C07BA">
        <w:rPr>
          <w:rFonts w:ascii="Verdana" w:eastAsia="Times New Roman" w:hAnsi="Verdana" w:cs="Times New Roman"/>
          <w:sz w:val="24"/>
          <w:szCs w:val="24"/>
        </w:rPr>
        <w:t>s</w:t>
      </w:r>
      <w:r>
        <w:rPr>
          <w:rFonts w:ascii="Verdana" w:hAnsi="Verdana"/>
          <w:sz w:val="24"/>
          <w:szCs w:val="24"/>
        </w:rPr>
        <w:t xml:space="preserve"> is </w:t>
      </w:r>
      <w:r w:rsidR="00A11E7F">
        <w:rPr>
          <w:rFonts w:ascii="Verdana" w:hAnsi="Verdana"/>
          <w:b/>
          <w:sz w:val="24"/>
          <w:szCs w:val="24"/>
        </w:rPr>
        <w:t>January 15</w:t>
      </w:r>
      <w:r>
        <w:rPr>
          <w:rFonts w:ascii="Verdana" w:hAnsi="Verdana"/>
          <w:b/>
          <w:sz w:val="24"/>
          <w:szCs w:val="24"/>
        </w:rPr>
        <w:t>, 2022</w:t>
      </w:r>
      <w:r w:rsidRPr="00C76739">
        <w:rPr>
          <w:rFonts w:ascii="Verdana" w:hAnsi="Verdana"/>
          <w:b/>
          <w:sz w:val="24"/>
          <w:szCs w:val="24"/>
        </w:rPr>
        <w:t>.</w:t>
      </w:r>
    </w:p>
    <w:p w:rsidR="00E466AA" w:rsidRDefault="00C27127" w:rsidP="00E466AA">
      <w:pPr>
        <w:spacing w:after="0"/>
        <w:rPr>
          <w:rFonts w:ascii="Verdana" w:hAnsi="Verdana"/>
          <w:b/>
          <w:sz w:val="24"/>
          <w:szCs w:val="24"/>
        </w:rPr>
      </w:pPr>
      <w:r w:rsidRPr="00DA7E52">
        <w:rPr>
          <w:rFonts w:ascii="Verdana" w:hAnsi="Verdana"/>
        </w:rPr>
        <w:br/>
      </w:r>
      <w:r w:rsidR="000641F8" w:rsidRPr="000641F8">
        <w:rPr>
          <w:rFonts w:ascii="Verdana" w:eastAsia="Times New Roman" w:hAnsi="Verdana" w:cs="Times New Roman"/>
          <w:sz w:val="24"/>
          <w:szCs w:val="24"/>
          <w:u w:val="single"/>
        </w:rPr>
        <w:t xml:space="preserve">President’s Report </w:t>
      </w:r>
    </w:p>
    <w:p w:rsidR="000641F8" w:rsidRPr="00E466AA" w:rsidRDefault="00A11E7F" w:rsidP="00E466AA">
      <w:pPr>
        <w:spacing w:after="120"/>
        <w:rPr>
          <w:rFonts w:ascii="Verdana" w:hAnsi="Verdana"/>
          <w:b/>
          <w:sz w:val="24"/>
          <w:szCs w:val="24"/>
        </w:rPr>
      </w:pPr>
      <w:r w:rsidRPr="00DA7E52">
        <w:rPr>
          <w:rFonts w:ascii="Verdana" w:eastAsia="Times New Roman" w:hAnsi="Verdana" w:cs="Times New Roman"/>
          <w:sz w:val="24"/>
          <w:szCs w:val="24"/>
        </w:rPr>
        <w:t xml:space="preserve">Many councils have continued to do great things during the pandemic.  We would love to read about all the wonderful happenings in your parish and acknowledge your councils work and achievements.  </w:t>
      </w:r>
      <w:r w:rsidR="000641F8" w:rsidRPr="000641F8">
        <w:rPr>
          <w:rFonts w:ascii="Verdana" w:eastAsia="Times New Roman" w:hAnsi="Verdana" w:cs="Times New Roman"/>
          <w:sz w:val="24"/>
          <w:szCs w:val="24"/>
        </w:rPr>
        <w:t>The pres</w:t>
      </w:r>
      <w:r w:rsidR="004C07BA" w:rsidRPr="00DA7E52">
        <w:rPr>
          <w:rFonts w:ascii="Verdana" w:eastAsia="Times New Roman" w:hAnsi="Verdana" w:cs="Times New Roman"/>
          <w:sz w:val="24"/>
          <w:szCs w:val="24"/>
        </w:rPr>
        <w:t xml:space="preserve">ident’s report will be recognized in the Annual </w:t>
      </w:r>
      <w:r w:rsidR="00E466AA">
        <w:rPr>
          <w:rFonts w:ascii="Verdana" w:eastAsia="Times New Roman" w:hAnsi="Verdana" w:cs="Times New Roman"/>
          <w:sz w:val="24"/>
          <w:szCs w:val="24"/>
        </w:rPr>
        <w:t xml:space="preserve">Convention </w:t>
      </w:r>
      <w:bookmarkStart w:id="0" w:name="_GoBack"/>
      <w:bookmarkEnd w:id="0"/>
      <w:r w:rsidR="004C07BA" w:rsidRPr="00DA7E52">
        <w:rPr>
          <w:rFonts w:ascii="Verdana" w:eastAsia="Times New Roman" w:hAnsi="Verdana" w:cs="Times New Roman"/>
          <w:sz w:val="24"/>
          <w:szCs w:val="24"/>
        </w:rPr>
        <w:t>report book</w:t>
      </w:r>
      <w:r w:rsidR="000641F8" w:rsidRPr="000641F8">
        <w:rPr>
          <w:rFonts w:ascii="Verdana" w:eastAsia="Times New Roman" w:hAnsi="Verdana" w:cs="Times New Roman"/>
          <w:sz w:val="24"/>
          <w:szCs w:val="24"/>
        </w:rPr>
        <w:t xml:space="preserve">.  </w:t>
      </w:r>
    </w:p>
    <w:p w:rsidR="000641F8" w:rsidRPr="000641F8" w:rsidRDefault="000641F8" w:rsidP="000641F8">
      <w:pPr>
        <w:spacing w:after="0" w:line="240" w:lineRule="auto"/>
        <w:rPr>
          <w:rFonts w:ascii="Verdana" w:eastAsia="Times New Roman" w:hAnsi="Verdana" w:cs="Times New Roman"/>
          <w:sz w:val="24"/>
          <w:szCs w:val="24"/>
        </w:rPr>
      </w:pPr>
      <w:r w:rsidRPr="000641F8">
        <w:rPr>
          <w:rFonts w:ascii="Verdana" w:eastAsia="Times New Roman" w:hAnsi="Verdana" w:cs="Times New Roman"/>
          <w:sz w:val="24"/>
          <w:szCs w:val="24"/>
        </w:rPr>
        <w:t>Your report:</w:t>
      </w:r>
    </w:p>
    <w:p w:rsidR="000641F8" w:rsidRPr="000641F8" w:rsidRDefault="000641F8" w:rsidP="000641F8">
      <w:pPr>
        <w:numPr>
          <w:ilvl w:val="0"/>
          <w:numId w:val="1"/>
        </w:numPr>
        <w:spacing w:after="0" w:line="240" w:lineRule="auto"/>
        <w:contextualSpacing/>
        <w:rPr>
          <w:rFonts w:ascii="Verdana" w:eastAsia="Times New Roman" w:hAnsi="Verdana" w:cs="Times New Roman"/>
          <w:sz w:val="24"/>
          <w:szCs w:val="24"/>
        </w:rPr>
      </w:pPr>
      <w:r w:rsidRPr="000641F8">
        <w:rPr>
          <w:rFonts w:ascii="Verdana" w:eastAsia="Times New Roman" w:hAnsi="Verdana" w:cs="Times New Roman"/>
          <w:sz w:val="24"/>
          <w:szCs w:val="24"/>
        </w:rPr>
        <w:t>Not to exceed one full page</w:t>
      </w:r>
    </w:p>
    <w:p w:rsidR="000641F8" w:rsidRPr="000641F8" w:rsidRDefault="000641F8" w:rsidP="000641F8">
      <w:pPr>
        <w:numPr>
          <w:ilvl w:val="0"/>
          <w:numId w:val="1"/>
        </w:numPr>
        <w:spacing w:after="0" w:line="240" w:lineRule="auto"/>
        <w:contextualSpacing/>
        <w:rPr>
          <w:rFonts w:ascii="Verdana" w:eastAsia="Times New Roman" w:hAnsi="Verdana" w:cs="Times New Roman"/>
          <w:sz w:val="24"/>
          <w:szCs w:val="24"/>
        </w:rPr>
      </w:pPr>
      <w:r w:rsidRPr="000641F8">
        <w:rPr>
          <w:rFonts w:ascii="Verdana" w:eastAsia="Times New Roman" w:hAnsi="Verdana" w:cs="Times New Roman"/>
          <w:sz w:val="24"/>
          <w:szCs w:val="24"/>
        </w:rPr>
        <w:t>One inch margins on all sides</w:t>
      </w:r>
    </w:p>
    <w:p w:rsidR="000641F8" w:rsidRPr="000641F8" w:rsidRDefault="000641F8" w:rsidP="000641F8">
      <w:pPr>
        <w:numPr>
          <w:ilvl w:val="0"/>
          <w:numId w:val="1"/>
        </w:numPr>
        <w:spacing w:after="0" w:line="240" w:lineRule="auto"/>
        <w:contextualSpacing/>
        <w:rPr>
          <w:rFonts w:ascii="Verdana" w:eastAsia="Times New Roman" w:hAnsi="Verdana" w:cs="Times New Roman"/>
          <w:sz w:val="24"/>
          <w:szCs w:val="24"/>
        </w:rPr>
      </w:pPr>
      <w:r w:rsidRPr="000641F8">
        <w:rPr>
          <w:rFonts w:ascii="Verdana" w:eastAsia="Times New Roman" w:hAnsi="Verdana" w:cs="Times New Roman"/>
          <w:sz w:val="24"/>
          <w:szCs w:val="24"/>
        </w:rPr>
        <w:t>Verdana font 12 for body of report</w:t>
      </w:r>
    </w:p>
    <w:p w:rsidR="000641F8" w:rsidRPr="000641F8" w:rsidRDefault="000641F8" w:rsidP="000641F8">
      <w:pPr>
        <w:numPr>
          <w:ilvl w:val="0"/>
          <w:numId w:val="1"/>
        </w:numPr>
        <w:spacing w:after="0" w:line="240" w:lineRule="auto"/>
        <w:contextualSpacing/>
        <w:rPr>
          <w:rFonts w:ascii="Verdana" w:eastAsia="Times New Roman" w:hAnsi="Verdana" w:cs="Times New Roman"/>
          <w:sz w:val="24"/>
          <w:szCs w:val="24"/>
        </w:rPr>
      </w:pPr>
      <w:r w:rsidRPr="000641F8">
        <w:rPr>
          <w:rFonts w:ascii="Verdana" w:eastAsia="Times New Roman" w:hAnsi="Verdana" w:cs="Times New Roman"/>
          <w:sz w:val="24"/>
          <w:szCs w:val="24"/>
        </w:rPr>
        <w:t>State name of council, name of president, spiritual advisor and number of members</w:t>
      </w:r>
    </w:p>
    <w:p w:rsidR="000641F8" w:rsidRPr="000641F8" w:rsidRDefault="000641F8" w:rsidP="000641F8">
      <w:pPr>
        <w:numPr>
          <w:ilvl w:val="0"/>
          <w:numId w:val="1"/>
        </w:numPr>
        <w:spacing w:after="0" w:line="240" w:lineRule="auto"/>
        <w:contextualSpacing/>
        <w:rPr>
          <w:rFonts w:ascii="Verdana" w:eastAsia="Times New Roman" w:hAnsi="Verdana" w:cs="Times New Roman"/>
          <w:b/>
          <w:sz w:val="24"/>
          <w:szCs w:val="24"/>
        </w:rPr>
      </w:pPr>
      <w:r w:rsidRPr="000641F8">
        <w:rPr>
          <w:rFonts w:ascii="Verdana" w:eastAsia="Times New Roman" w:hAnsi="Verdana" w:cs="Times New Roman"/>
          <w:sz w:val="24"/>
          <w:szCs w:val="24"/>
        </w:rPr>
        <w:t xml:space="preserve">Send reports to </w:t>
      </w:r>
      <w:r w:rsidRPr="000641F8">
        <w:rPr>
          <w:rFonts w:ascii="Verdana" w:eastAsia="Times New Roman" w:hAnsi="Verdana" w:cs="Times New Roman"/>
          <w:b/>
          <w:sz w:val="24"/>
          <w:szCs w:val="24"/>
        </w:rPr>
        <w:t>organization@cwlhamilton.ca</w:t>
      </w:r>
    </w:p>
    <w:p w:rsidR="000641F8" w:rsidRPr="000641F8" w:rsidRDefault="004C07BA" w:rsidP="000641F8">
      <w:pPr>
        <w:numPr>
          <w:ilvl w:val="0"/>
          <w:numId w:val="1"/>
        </w:numPr>
        <w:spacing w:after="0" w:line="240" w:lineRule="auto"/>
        <w:contextualSpacing/>
        <w:rPr>
          <w:rFonts w:ascii="Verdana" w:eastAsia="Times New Roman" w:hAnsi="Verdana" w:cs="Times New Roman"/>
          <w:b/>
          <w:sz w:val="24"/>
          <w:szCs w:val="24"/>
        </w:rPr>
      </w:pPr>
      <w:r w:rsidRPr="00DA7E52">
        <w:rPr>
          <w:rFonts w:ascii="Verdana" w:eastAsia="Times New Roman" w:hAnsi="Verdana" w:cs="Times New Roman"/>
          <w:b/>
          <w:sz w:val="24"/>
          <w:szCs w:val="24"/>
        </w:rPr>
        <w:t>Deadline March 30, 2022</w:t>
      </w:r>
    </w:p>
    <w:p w:rsidR="000641F8" w:rsidRPr="000641F8" w:rsidRDefault="000641F8" w:rsidP="000641F8">
      <w:pPr>
        <w:spacing w:after="0" w:line="240" w:lineRule="auto"/>
        <w:rPr>
          <w:rFonts w:ascii="Verdana" w:eastAsia="Times New Roman" w:hAnsi="Verdana" w:cs="Times New Roman"/>
          <w:sz w:val="24"/>
          <w:szCs w:val="24"/>
          <w:u w:val="single"/>
        </w:rPr>
      </w:pPr>
    </w:p>
    <w:p w:rsidR="000641F8" w:rsidRPr="000641F8" w:rsidRDefault="000641F8" w:rsidP="000641F8">
      <w:pPr>
        <w:spacing w:after="0" w:line="240" w:lineRule="auto"/>
        <w:rPr>
          <w:rFonts w:ascii="Verdana" w:eastAsia="Times New Roman" w:hAnsi="Verdana" w:cs="Times New Roman"/>
          <w:sz w:val="24"/>
          <w:szCs w:val="24"/>
          <w:u w:val="single"/>
        </w:rPr>
      </w:pPr>
      <w:r w:rsidRPr="000641F8">
        <w:rPr>
          <w:rFonts w:ascii="Verdana" w:eastAsia="Times New Roman" w:hAnsi="Verdana" w:cs="Times New Roman"/>
          <w:sz w:val="24"/>
          <w:szCs w:val="24"/>
          <w:u w:val="single"/>
        </w:rPr>
        <w:t>Frances Lovering Award</w:t>
      </w:r>
    </w:p>
    <w:p w:rsidR="000641F8" w:rsidRPr="000641F8" w:rsidRDefault="000641F8" w:rsidP="000641F8">
      <w:pPr>
        <w:spacing w:after="0" w:line="240" w:lineRule="auto"/>
        <w:rPr>
          <w:rFonts w:ascii="Verdana" w:eastAsia="Times New Roman" w:hAnsi="Verdana" w:cs="Times New Roman"/>
          <w:sz w:val="24"/>
          <w:szCs w:val="24"/>
        </w:rPr>
      </w:pPr>
      <w:r w:rsidRPr="000641F8">
        <w:rPr>
          <w:rFonts w:ascii="Verdana" w:eastAsia="Times New Roman" w:hAnsi="Verdana" w:cs="Times New Roman"/>
          <w:sz w:val="24"/>
          <w:szCs w:val="24"/>
        </w:rPr>
        <w:t>The Frances Lovering Award was instituted in 2000 to honour Frances Lovering, a member of the first national executive of the Catholic Women’s League and our first diocesan president.</w:t>
      </w:r>
      <w:r w:rsidR="004C07BA" w:rsidRPr="00DA7E52">
        <w:rPr>
          <w:rFonts w:ascii="Verdana" w:eastAsia="Times New Roman" w:hAnsi="Verdana" w:cs="Times New Roman"/>
          <w:sz w:val="24"/>
          <w:szCs w:val="24"/>
        </w:rPr>
        <w:t xml:space="preserve">  There has been no candidates nominated for the 2021 award.  </w:t>
      </w:r>
      <w:r w:rsidR="00DA7E52">
        <w:rPr>
          <w:rFonts w:ascii="Verdana" w:eastAsia="Times New Roman" w:hAnsi="Verdana" w:cs="Times New Roman"/>
          <w:sz w:val="24"/>
          <w:szCs w:val="24"/>
        </w:rPr>
        <w:t xml:space="preserve">I know there are members who continue to give of their time and service for the League.  </w:t>
      </w:r>
      <w:r w:rsidR="004C07BA" w:rsidRPr="00DA7E52">
        <w:rPr>
          <w:rFonts w:ascii="Verdana" w:eastAsia="Times New Roman" w:hAnsi="Verdana" w:cs="Times New Roman"/>
          <w:b/>
          <w:sz w:val="24"/>
          <w:szCs w:val="24"/>
        </w:rPr>
        <w:t>Please consider nominating a special member for the Frances Lovering Award.</w:t>
      </w:r>
      <w:r w:rsidR="00DA7E52">
        <w:rPr>
          <w:rFonts w:ascii="Verdana" w:eastAsia="Times New Roman" w:hAnsi="Verdana" w:cs="Times New Roman"/>
          <w:sz w:val="24"/>
          <w:szCs w:val="24"/>
        </w:rPr>
        <w:t xml:space="preserve">  Forms can be found on the Hamilton CWL website and sent to </w:t>
      </w:r>
      <w:r w:rsidR="00DA7E52" w:rsidRPr="00DA7E52">
        <w:rPr>
          <w:rFonts w:ascii="Verdana" w:eastAsia="Times New Roman" w:hAnsi="Verdana" w:cs="Times New Roman"/>
          <w:b/>
          <w:sz w:val="24"/>
          <w:szCs w:val="24"/>
        </w:rPr>
        <w:t>organization@cwlhamilton.ca</w:t>
      </w:r>
      <w:r w:rsidR="00DA7E52">
        <w:rPr>
          <w:rFonts w:ascii="Verdana" w:eastAsia="Times New Roman" w:hAnsi="Verdana" w:cs="Times New Roman"/>
          <w:sz w:val="24"/>
          <w:szCs w:val="24"/>
        </w:rPr>
        <w:t xml:space="preserve"> </w:t>
      </w:r>
    </w:p>
    <w:p w:rsidR="009C3A6E" w:rsidRPr="009C3A6E" w:rsidRDefault="009C3A6E">
      <w:pPr>
        <w:rPr>
          <w:lang w:val="en-US"/>
        </w:rPr>
      </w:pPr>
    </w:p>
    <w:sectPr w:rsidR="009C3A6E" w:rsidRPr="009C3A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16D4"/>
    <w:multiLevelType w:val="hybridMultilevel"/>
    <w:tmpl w:val="0444F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6E"/>
    <w:rsid w:val="000641F8"/>
    <w:rsid w:val="00247E39"/>
    <w:rsid w:val="002D1888"/>
    <w:rsid w:val="004C07BA"/>
    <w:rsid w:val="00713AB9"/>
    <w:rsid w:val="008452EF"/>
    <w:rsid w:val="008A0ADD"/>
    <w:rsid w:val="009C3A6E"/>
    <w:rsid w:val="00A11E7F"/>
    <w:rsid w:val="00A176DB"/>
    <w:rsid w:val="00B147F3"/>
    <w:rsid w:val="00C27127"/>
    <w:rsid w:val="00D76B4F"/>
    <w:rsid w:val="00D84BCC"/>
    <w:rsid w:val="00DA7E52"/>
    <w:rsid w:val="00E31528"/>
    <w:rsid w:val="00E466AA"/>
    <w:rsid w:val="00E77B19"/>
    <w:rsid w:val="00ED3C50"/>
    <w:rsid w:val="00F95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78070-39A9-429D-A0A2-092037DE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528"/>
    <w:rPr>
      <w:color w:val="0563C1" w:themeColor="hyperlink"/>
      <w:u w:val="single"/>
    </w:rPr>
  </w:style>
  <w:style w:type="character" w:customStyle="1" w:styleId="markedcontent">
    <w:name w:val="markedcontent"/>
    <w:basedOn w:val="DefaultParagraphFont"/>
    <w:rsid w:val="0071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wlhamilton.ca/resources/parish-council-execuitve-for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2021-12-17T07:34:00Z</dcterms:created>
  <dcterms:modified xsi:type="dcterms:W3CDTF">2021-12-17T07:34:00Z</dcterms:modified>
</cp:coreProperties>
</file>